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73674" w14:textId="1B9CED94" w:rsidR="00FD3D14" w:rsidRDefault="005C492B">
      <w:pPr>
        <w:rPr>
          <w:b/>
          <w:bCs/>
        </w:rPr>
      </w:pPr>
      <w:r>
        <w:rPr>
          <w:b/>
          <w:bCs/>
        </w:rPr>
        <w:t>Abstract:</w:t>
      </w:r>
    </w:p>
    <w:p w14:paraId="12EF05AB" w14:textId="57327FA5" w:rsidR="00FD3D14" w:rsidRPr="007E27DD" w:rsidRDefault="00FD3D14">
      <w:pPr>
        <w:rPr>
          <w:color w:val="000000" w:themeColor="text1"/>
        </w:rPr>
      </w:pPr>
      <w:r w:rsidRPr="007E27DD">
        <w:rPr>
          <w:color w:val="000000" w:themeColor="text1"/>
        </w:rPr>
        <w:t xml:space="preserve">The identification of magic numbers for protons and neutrons in atomic nuclei is crucial for advancing our understanding of nuclear structure and the fundamental forces governing nuclear interactions. </w:t>
      </w:r>
      <w:r w:rsidR="00BB6797" w:rsidRPr="007E27DD">
        <w:rPr>
          <w:color w:val="000000" w:themeColor="text1"/>
        </w:rPr>
        <w:t>A number of theoretical and experimental investigations have focused on nuclear shell evolutions emphasizing observables such as nuclear radii, binding energies, electromagnetic transitions, and nucleon separation energies</w:t>
      </w:r>
      <w:r w:rsidR="00BB6797" w:rsidRPr="007E27DD">
        <w:rPr>
          <w:color w:val="000000" w:themeColor="text1"/>
        </w:rPr>
        <w:t xml:space="preserve">.  </w:t>
      </w:r>
      <w:r w:rsidR="00BB6797" w:rsidRPr="007E27DD">
        <w:rPr>
          <w:color w:val="000000" w:themeColor="text1"/>
        </w:rPr>
        <w:t>In this study, we employ ab initio no-core shell model to analyze the occupation numbers of the lowest single-particle states in the ground states of isotopes (isotones) with Z(N) = 6, Z(N) = 14, and Z(N) = 16</w:t>
      </w:r>
      <w:r w:rsidR="00BB6797" w:rsidRPr="007E27DD">
        <w:rPr>
          <w:color w:val="000000" w:themeColor="text1"/>
        </w:rPr>
        <w:t xml:space="preserve">. </w:t>
      </w:r>
      <w:r w:rsidRPr="007E27DD">
        <w:rPr>
          <w:color w:val="000000" w:themeColor="text1"/>
        </w:rPr>
        <w:t xml:space="preserve">Our findings indicate that these </w:t>
      </w:r>
      <w:r w:rsidR="00BB6797" w:rsidRPr="007E27DD">
        <w:rPr>
          <w:color w:val="000000" w:themeColor="text1"/>
        </w:rPr>
        <w:t xml:space="preserve">isotopes (isotones) </w:t>
      </w:r>
      <w:r w:rsidRPr="007E27DD">
        <w:rPr>
          <w:color w:val="000000" w:themeColor="text1"/>
        </w:rPr>
        <w:t xml:space="preserve">do not exhibit characteristics consistent with being magic numbers across a range of atomic numbers. Notably, however, </w:t>
      </w:r>
      <w:r w:rsidR="00BB6797" w:rsidRPr="007E27DD">
        <w:rPr>
          <w:color w:val="000000" w:themeColor="text1"/>
          <w:vertAlign w:val="superscript"/>
        </w:rPr>
        <w:t>14</w:t>
      </w:r>
      <w:r w:rsidR="00BB6797" w:rsidRPr="007E27DD">
        <w:rPr>
          <w:color w:val="000000" w:themeColor="text1"/>
        </w:rPr>
        <w:t xml:space="preserve">C, </w:t>
      </w:r>
      <w:r w:rsidR="00BB6797" w:rsidRPr="007E27DD">
        <w:rPr>
          <w:color w:val="000000" w:themeColor="text1"/>
          <w:vertAlign w:val="superscript"/>
        </w:rPr>
        <w:t>14</w:t>
      </w:r>
      <w:r w:rsidR="00BB6797" w:rsidRPr="007E27DD">
        <w:rPr>
          <w:color w:val="000000" w:themeColor="text1"/>
        </w:rPr>
        <w:t xml:space="preserve">O, </w:t>
      </w:r>
      <w:r w:rsidR="000F6A25" w:rsidRPr="007E27DD">
        <w:rPr>
          <w:color w:val="000000" w:themeColor="text1"/>
          <w:vertAlign w:val="superscript"/>
        </w:rPr>
        <w:t>22</w:t>
      </w:r>
      <w:r w:rsidR="000F6A25" w:rsidRPr="007E27DD">
        <w:rPr>
          <w:color w:val="000000" w:themeColor="text1"/>
        </w:rPr>
        <w:t>Si,</w:t>
      </w:r>
      <w:r w:rsidR="000F6A25" w:rsidRPr="007E27DD">
        <w:rPr>
          <w:color w:val="000000" w:themeColor="text1"/>
        </w:rPr>
        <w:t xml:space="preserve"> </w:t>
      </w:r>
      <w:r w:rsidR="00BB6797" w:rsidRPr="007E27DD">
        <w:rPr>
          <w:color w:val="000000" w:themeColor="text1"/>
          <w:vertAlign w:val="superscript"/>
        </w:rPr>
        <w:t>22</w:t>
      </w:r>
      <w:r w:rsidR="00BB6797" w:rsidRPr="007E27DD">
        <w:rPr>
          <w:color w:val="000000" w:themeColor="text1"/>
        </w:rPr>
        <w:t xml:space="preserve">O, </w:t>
      </w:r>
      <w:r w:rsidR="00BB6797" w:rsidRPr="007E27DD">
        <w:rPr>
          <w:color w:val="000000" w:themeColor="text1"/>
          <w:vertAlign w:val="superscript"/>
        </w:rPr>
        <w:t>24</w:t>
      </w:r>
      <w:r w:rsidR="00BB6797" w:rsidRPr="007E27DD">
        <w:rPr>
          <w:color w:val="000000" w:themeColor="text1"/>
        </w:rPr>
        <w:t xml:space="preserve">O, </w:t>
      </w:r>
      <w:r w:rsidR="000F6A25" w:rsidRPr="007E27DD">
        <w:rPr>
          <w:color w:val="000000" w:themeColor="text1"/>
          <w:vertAlign w:val="superscript"/>
        </w:rPr>
        <w:t>34</w:t>
      </w:r>
      <w:r w:rsidR="000F6A25" w:rsidRPr="007E27DD">
        <w:rPr>
          <w:color w:val="000000" w:themeColor="text1"/>
        </w:rPr>
        <w:t>Si</w:t>
      </w:r>
      <w:r w:rsidR="000F6A25" w:rsidRPr="007E27DD">
        <w:rPr>
          <w:color w:val="000000" w:themeColor="text1"/>
        </w:rPr>
        <w:t xml:space="preserve"> </w:t>
      </w:r>
      <w:r w:rsidR="00BB6797" w:rsidRPr="007E27DD">
        <w:rPr>
          <w:color w:val="000000" w:themeColor="text1"/>
        </w:rPr>
        <w:t xml:space="preserve">and </w:t>
      </w:r>
      <w:r w:rsidR="000F6A25" w:rsidRPr="007E27DD">
        <w:rPr>
          <w:color w:val="000000" w:themeColor="text1"/>
          <w:vertAlign w:val="superscript"/>
        </w:rPr>
        <w:t>34</w:t>
      </w:r>
      <w:r w:rsidR="000F6A25" w:rsidRPr="007E27DD">
        <w:rPr>
          <w:color w:val="000000" w:themeColor="text1"/>
        </w:rPr>
        <w:t>Ca</w:t>
      </w:r>
      <w:r w:rsidR="00BB6797" w:rsidRPr="007E27DD">
        <w:rPr>
          <w:color w:val="000000" w:themeColor="text1"/>
        </w:rPr>
        <w:t xml:space="preserve">, as well as </w:t>
      </w:r>
      <w:r w:rsidR="00BB6797" w:rsidRPr="007E27DD">
        <w:rPr>
          <w:color w:val="000000" w:themeColor="text1"/>
          <w:vertAlign w:val="superscript"/>
        </w:rPr>
        <w:t>3</w:t>
      </w:r>
      <w:r w:rsidR="00BB6797" w:rsidRPr="007E27DD">
        <w:rPr>
          <w:color w:val="000000" w:themeColor="text1"/>
          <w:vertAlign w:val="superscript"/>
        </w:rPr>
        <w:t>6</w:t>
      </w:r>
      <w:r w:rsidR="000F6A25" w:rsidRPr="007E27DD">
        <w:rPr>
          <w:color w:val="000000" w:themeColor="text1"/>
        </w:rPr>
        <w:t>S</w:t>
      </w:r>
      <w:r w:rsidR="00BB6797" w:rsidRPr="007E27DD">
        <w:rPr>
          <w:color w:val="000000" w:themeColor="text1"/>
        </w:rPr>
        <w:t xml:space="preserve"> and </w:t>
      </w:r>
      <w:r w:rsidR="00BB6797" w:rsidRPr="007E27DD">
        <w:rPr>
          <w:color w:val="000000" w:themeColor="text1"/>
          <w:vertAlign w:val="superscript"/>
        </w:rPr>
        <w:t>3</w:t>
      </w:r>
      <w:r w:rsidR="00BB6797" w:rsidRPr="007E27DD">
        <w:rPr>
          <w:color w:val="000000" w:themeColor="text1"/>
          <w:vertAlign w:val="superscript"/>
        </w:rPr>
        <w:t>6</w:t>
      </w:r>
      <w:r w:rsidR="000F6A25" w:rsidRPr="007E27DD">
        <w:rPr>
          <w:color w:val="000000" w:themeColor="text1"/>
        </w:rPr>
        <w:t>Ca</w:t>
      </w:r>
      <w:r w:rsidR="00BB6797" w:rsidRPr="007E27DD">
        <w:rPr>
          <w:color w:val="000000" w:themeColor="text1"/>
        </w:rPr>
        <w:t xml:space="preserve"> </w:t>
      </w:r>
      <w:r w:rsidRPr="007E27DD">
        <w:rPr>
          <w:color w:val="000000" w:themeColor="text1"/>
        </w:rPr>
        <w:t>manifest the properties indicative of double-magic nuclei.</w:t>
      </w:r>
    </w:p>
    <w:p w14:paraId="53036439" w14:textId="5F9536D2" w:rsidR="00FD3D14" w:rsidRPr="007E27DD" w:rsidRDefault="00FD3D14" w:rsidP="00FD3D14">
      <w:pPr>
        <w:rPr>
          <w:color w:val="000000" w:themeColor="text1"/>
        </w:rPr>
      </w:pPr>
    </w:p>
    <w:sectPr w:rsidR="00FD3D14" w:rsidRPr="007E27DD" w:rsidSect="005B1FC0">
      <w:pgSz w:w="11906" w:h="16838" w:code="9"/>
      <w:pgMar w:top="1440" w:right="1800" w:bottom="1440" w:left="1800" w:header="850" w:footer="994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05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E26"/>
    <w:rsid w:val="0003062A"/>
    <w:rsid w:val="000D0DC1"/>
    <w:rsid w:val="000F6A25"/>
    <w:rsid w:val="001871E5"/>
    <w:rsid w:val="00216C7C"/>
    <w:rsid w:val="00421EDB"/>
    <w:rsid w:val="00504C2C"/>
    <w:rsid w:val="00556906"/>
    <w:rsid w:val="005B1FC0"/>
    <w:rsid w:val="005C492B"/>
    <w:rsid w:val="007E27DD"/>
    <w:rsid w:val="0096605B"/>
    <w:rsid w:val="00A01D5A"/>
    <w:rsid w:val="00A26229"/>
    <w:rsid w:val="00A5361B"/>
    <w:rsid w:val="00BB6797"/>
    <w:rsid w:val="00C07FB4"/>
    <w:rsid w:val="00D367B1"/>
    <w:rsid w:val="00E15FDD"/>
    <w:rsid w:val="00EA0A6E"/>
    <w:rsid w:val="00F85E26"/>
    <w:rsid w:val="00FD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E90E"/>
  <w15:chartTrackingRefBased/>
  <w15:docId w15:val="{5C7EBFD3-6848-4D90-8909-D3F5897B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E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E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E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E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E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E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E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E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E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Lee</dc:creator>
  <cp:keywords/>
  <dc:description/>
  <cp:lastModifiedBy>Jeremy Lee</cp:lastModifiedBy>
  <cp:revision>3</cp:revision>
  <dcterms:created xsi:type="dcterms:W3CDTF">2026-01-14T01:58:00Z</dcterms:created>
  <dcterms:modified xsi:type="dcterms:W3CDTF">2026-01-14T01:58:00Z</dcterms:modified>
</cp:coreProperties>
</file>